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35A" w:rsidRDefault="00B4335A" w:rsidP="00977AD5">
      <w:pPr>
        <w:shd w:val="clear" w:color="auto" w:fill="FFFFFF"/>
        <w:spacing w:before="450" w:after="450" w:line="384" w:lineRule="atLeast"/>
        <w:jc w:val="both"/>
        <w:outlineLvl w:val="2"/>
        <w:rPr>
          <w:rFonts w:ascii="Universltw02-67boldcn" w:eastAsia="Times New Roman" w:hAnsi="Universltw02-67boldcn" w:cs="Times New Roman"/>
          <w:b/>
          <w:color w:val="000000"/>
          <w:sz w:val="37"/>
          <w:szCs w:val="23"/>
          <w:lang w:eastAsia="fr-FR"/>
        </w:rPr>
      </w:pPr>
      <w:r w:rsidRPr="00B4335A">
        <w:rPr>
          <w:rFonts w:ascii="Universltw02-67boldcn" w:eastAsia="Times New Roman" w:hAnsi="Universltw02-67boldcn" w:cs="Times New Roman"/>
          <w:b/>
          <w:color w:val="000000"/>
          <w:sz w:val="37"/>
          <w:szCs w:val="23"/>
          <w:lang w:eastAsia="fr-FR"/>
        </w:rPr>
        <w:t>Paris Match 19/11/2013</w:t>
      </w:r>
    </w:p>
    <w:p w:rsidR="00B4335A" w:rsidRPr="00B4335A" w:rsidRDefault="00B4335A" w:rsidP="00977AD5">
      <w:pPr>
        <w:shd w:val="clear" w:color="auto" w:fill="FFFFFF"/>
        <w:spacing w:before="450" w:after="450" w:line="384" w:lineRule="atLeast"/>
        <w:jc w:val="both"/>
        <w:outlineLvl w:val="2"/>
        <w:rPr>
          <w:rFonts w:ascii="Universltw02-67boldcn" w:eastAsia="Times New Roman" w:hAnsi="Universltw02-67boldcn" w:cs="Times New Roman"/>
          <w:b/>
          <w:color w:val="000000"/>
          <w:sz w:val="43"/>
          <w:szCs w:val="23"/>
          <w:lang w:eastAsia="fr-FR"/>
        </w:rPr>
      </w:pPr>
      <w:r w:rsidRPr="00B4335A">
        <w:rPr>
          <w:rFonts w:ascii="Arial" w:hAnsi="Arial" w:cs="Arial"/>
          <w:b/>
          <w:bCs/>
          <w:color w:val="333333"/>
          <w:szCs w:val="16"/>
          <w:shd w:val="clear" w:color="auto" w:fill="FFFFFF"/>
        </w:rPr>
        <w:t>Par</w:t>
      </w:r>
      <w:r w:rsidRPr="00B4335A">
        <w:rPr>
          <w:rStyle w:val="apple-converted-space"/>
          <w:rFonts w:ascii="Arial" w:hAnsi="Arial" w:cs="Arial"/>
          <w:b/>
          <w:bCs/>
          <w:color w:val="333333"/>
          <w:szCs w:val="16"/>
          <w:shd w:val="clear" w:color="auto" w:fill="FFFFFF"/>
        </w:rPr>
        <w:t> </w:t>
      </w:r>
      <w:r w:rsidRPr="00B4335A">
        <w:rPr>
          <w:rStyle w:val="cap"/>
          <w:rFonts w:ascii="Arial" w:hAnsi="Arial" w:cs="Arial"/>
          <w:b/>
          <w:bCs/>
          <w:caps/>
          <w:color w:val="333333"/>
          <w:szCs w:val="16"/>
          <w:shd w:val="clear" w:color="auto" w:fill="FFFFFF"/>
        </w:rPr>
        <w:t>RICHARD ZARZAVATDJIAN</w:t>
      </w:r>
    </w:p>
    <w:p w:rsidR="00977AD5" w:rsidRPr="00977AD5" w:rsidRDefault="00977AD5" w:rsidP="00977AD5">
      <w:pPr>
        <w:shd w:val="clear" w:color="auto" w:fill="FFFFFF"/>
        <w:spacing w:before="450" w:after="450" w:line="384" w:lineRule="atLeast"/>
        <w:jc w:val="both"/>
        <w:outlineLvl w:val="2"/>
        <w:rPr>
          <w:rFonts w:ascii="Universltw02-67boldcn" w:eastAsia="Times New Roman" w:hAnsi="Universltw02-67boldcn" w:cs="Times New Roman"/>
          <w:b/>
          <w:color w:val="000000"/>
          <w:sz w:val="27"/>
          <w:szCs w:val="23"/>
          <w:lang w:eastAsia="fr-FR"/>
        </w:rPr>
      </w:pPr>
      <w:r w:rsidRPr="00977AD5">
        <w:rPr>
          <w:rFonts w:ascii="Universltw02-67boldcn" w:eastAsia="Times New Roman" w:hAnsi="Universltw02-67boldcn" w:cs="Times New Roman"/>
          <w:b/>
          <w:color w:val="000000"/>
          <w:sz w:val="27"/>
          <w:szCs w:val="23"/>
          <w:lang w:eastAsia="fr-FR"/>
        </w:rPr>
        <w:t>Après la morphine, le cannabis va entrer dans la pharmacopée pour traiter les douleurs aiguës et permettre aux Français d’être pris en charge comme des millions de malades dans le monde… il était temps !</w:t>
      </w:r>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t xml:space="preserve">Dans quelques semaines, Sarah et Philippe n’auront plus peur d’être arrêtés par la police ni par les douanes pour importation, utilisation et distribution sur le territoire français d’un médicament issu de la plante de cannabis. Le </w:t>
      </w:r>
      <w:proofErr w:type="spellStart"/>
      <w:r w:rsidRPr="00977AD5">
        <w:rPr>
          <w:rFonts w:ascii="Arial" w:eastAsia="Times New Roman" w:hAnsi="Arial" w:cs="Arial"/>
          <w:color w:val="000000"/>
          <w:sz w:val="23"/>
          <w:szCs w:val="23"/>
          <w:lang w:eastAsia="fr-FR"/>
        </w:rPr>
        <w:t>Sativex</w:t>
      </w:r>
      <w:proofErr w:type="spellEnd"/>
      <w:r w:rsidRPr="00977AD5">
        <w:rPr>
          <w:rFonts w:ascii="Arial" w:eastAsia="Times New Roman" w:hAnsi="Arial" w:cs="Arial"/>
          <w:color w:val="000000"/>
          <w:sz w:val="23"/>
          <w:szCs w:val="23"/>
          <w:lang w:eastAsia="fr-FR"/>
        </w:rPr>
        <w:t>, une molécule utilisée depuis des années au Canada, au Royaume-Uni, en Allemagne, aux Pays-Bas, en Italie ou en Espagne, va recevoir une autorisation de mise sur le marché français.</w:t>
      </w:r>
    </w:p>
    <w:p w:rsidR="00977AD5" w:rsidRPr="00977AD5" w:rsidRDefault="00977AD5" w:rsidP="00977AD5">
      <w:pPr>
        <w:shd w:val="clear" w:color="auto" w:fill="FFFFFF"/>
        <w:spacing w:after="0" w:line="300" w:lineRule="atLeast"/>
        <w:rPr>
          <w:rFonts w:ascii="Arial" w:eastAsia="Times New Roman" w:hAnsi="Arial" w:cs="Arial"/>
          <w:color w:val="333333"/>
          <w:sz w:val="23"/>
          <w:szCs w:val="23"/>
          <w:lang w:eastAsia="fr-FR"/>
        </w:rPr>
      </w:pPr>
      <w:r>
        <w:rPr>
          <w:rFonts w:ascii="Arial" w:eastAsia="Times New Roman" w:hAnsi="Arial" w:cs="Arial"/>
          <w:noProof/>
          <w:color w:val="333333"/>
          <w:sz w:val="23"/>
          <w:szCs w:val="23"/>
          <w:lang w:eastAsia="fr-FR"/>
        </w:rPr>
        <w:drawing>
          <wp:inline distT="0" distB="0" distL="0" distR="0">
            <wp:extent cx="5905500" cy="4067175"/>
            <wp:effectExtent l="19050" t="0" r="0" b="0"/>
            <wp:docPr id="2" name="Image 2" descr="Sativ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tivex"/>
                    <pic:cNvPicPr>
                      <a:picLocks noChangeAspect="1" noChangeArrowheads="1"/>
                    </pic:cNvPicPr>
                  </pic:nvPicPr>
                  <pic:blipFill>
                    <a:blip r:embed="rId4" cstate="print"/>
                    <a:srcRect/>
                    <a:stretch>
                      <a:fillRect/>
                    </a:stretch>
                  </pic:blipFill>
                  <pic:spPr bwMode="auto">
                    <a:xfrm>
                      <a:off x="0" y="0"/>
                      <a:ext cx="5905500" cy="4067175"/>
                    </a:xfrm>
                    <a:prstGeom prst="rect">
                      <a:avLst/>
                    </a:prstGeom>
                    <a:noFill/>
                    <a:ln w="9525">
                      <a:noFill/>
                      <a:miter lim="800000"/>
                      <a:headEnd/>
                      <a:tailEnd/>
                    </a:ln>
                  </pic:spPr>
                </pic:pic>
              </a:graphicData>
            </a:graphic>
          </wp:inline>
        </w:drawing>
      </w:r>
    </w:p>
    <w:p w:rsidR="00977AD5" w:rsidRPr="00977AD5" w:rsidRDefault="00977AD5" w:rsidP="00977AD5">
      <w:pPr>
        <w:shd w:val="clear" w:color="auto" w:fill="FFFFFF"/>
        <w:spacing w:after="0" w:line="255" w:lineRule="atLeast"/>
        <w:rPr>
          <w:rFonts w:ascii="Arial" w:eastAsia="Times New Roman" w:hAnsi="Arial" w:cs="Arial"/>
          <w:b/>
          <w:bCs/>
          <w:color w:val="333333"/>
          <w:sz w:val="18"/>
          <w:szCs w:val="18"/>
          <w:lang w:eastAsia="fr-FR"/>
        </w:rPr>
      </w:pPr>
      <w:r w:rsidRPr="00977AD5">
        <w:rPr>
          <w:rFonts w:ascii="Arial" w:eastAsia="Times New Roman" w:hAnsi="Arial" w:cs="Arial"/>
          <w:b/>
          <w:bCs/>
          <w:color w:val="333333"/>
          <w:sz w:val="18"/>
          <w:szCs w:val="18"/>
          <w:lang w:eastAsia="fr-FR"/>
        </w:rPr>
        <w:t xml:space="preserve">Un flacon de </w:t>
      </w:r>
      <w:proofErr w:type="spellStart"/>
      <w:r w:rsidRPr="00977AD5">
        <w:rPr>
          <w:rFonts w:ascii="Arial" w:eastAsia="Times New Roman" w:hAnsi="Arial" w:cs="Arial"/>
          <w:b/>
          <w:bCs/>
          <w:color w:val="333333"/>
          <w:sz w:val="18"/>
          <w:szCs w:val="18"/>
          <w:lang w:eastAsia="fr-FR"/>
        </w:rPr>
        <w:t>Sativex</w:t>
      </w:r>
      <w:proofErr w:type="spellEnd"/>
      <w:r w:rsidRPr="00977AD5">
        <w:rPr>
          <w:rFonts w:ascii="Arial" w:eastAsia="Times New Roman" w:hAnsi="Arial" w:cs="Arial"/>
          <w:b/>
          <w:bCs/>
          <w:color w:val="333333"/>
          <w:sz w:val="18"/>
          <w:szCs w:val="18"/>
          <w:lang w:eastAsia="fr-FR"/>
        </w:rPr>
        <w:t xml:space="preserve"> sous forme de spray qui est vendu sur le marché espagnol</w:t>
      </w:r>
      <w:proofErr w:type="gramStart"/>
      <w:r w:rsidRPr="00977AD5">
        <w:rPr>
          <w:rFonts w:ascii="Arial" w:eastAsia="Times New Roman" w:hAnsi="Arial" w:cs="Arial"/>
          <w:b/>
          <w:bCs/>
          <w:color w:val="333333"/>
          <w:sz w:val="18"/>
          <w:szCs w:val="18"/>
          <w:lang w:eastAsia="fr-FR"/>
        </w:rPr>
        <w:t>.</w:t>
      </w:r>
      <w:r w:rsidRPr="00977AD5">
        <w:rPr>
          <w:rFonts w:ascii="Arial" w:eastAsia="Times New Roman" w:hAnsi="Arial" w:cs="Arial"/>
          <w:color w:val="999999"/>
          <w:sz w:val="18"/>
          <w:szCs w:val="18"/>
          <w:lang w:eastAsia="fr-FR"/>
        </w:rPr>
        <w:t>©</w:t>
      </w:r>
      <w:proofErr w:type="gramEnd"/>
      <w:r w:rsidRPr="00977AD5">
        <w:rPr>
          <w:rFonts w:ascii="Arial" w:eastAsia="Times New Roman" w:hAnsi="Arial" w:cs="Arial"/>
          <w:color w:val="999999"/>
          <w:sz w:val="18"/>
          <w:szCs w:val="18"/>
          <w:lang w:eastAsia="fr-FR"/>
        </w:rPr>
        <w:t xml:space="preserve"> DR</w:t>
      </w:r>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lastRenderedPageBreak/>
        <w:t xml:space="preserve">« Nous allons enfin pouvoir soulager nos douleurs comme nos voisins européens, sans être considérés comme des délinquants ou des trafiquants », soupirent-ils. </w:t>
      </w:r>
      <w:proofErr w:type="spellStart"/>
      <w:r w:rsidRPr="00977AD5">
        <w:rPr>
          <w:rFonts w:ascii="Arial" w:eastAsia="Times New Roman" w:hAnsi="Arial" w:cs="Arial"/>
          <w:color w:val="000000"/>
          <w:sz w:val="23"/>
          <w:szCs w:val="23"/>
          <w:lang w:eastAsia="fr-FR"/>
        </w:rPr>
        <w:t>Agés</w:t>
      </w:r>
      <w:proofErr w:type="spellEnd"/>
      <w:r w:rsidRPr="00977AD5">
        <w:rPr>
          <w:rFonts w:ascii="Arial" w:eastAsia="Times New Roman" w:hAnsi="Arial" w:cs="Arial"/>
          <w:color w:val="000000"/>
          <w:sz w:val="23"/>
          <w:szCs w:val="23"/>
          <w:lang w:eastAsia="fr-FR"/>
        </w:rPr>
        <w:t xml:space="preserve"> de 46 et 72 ans, ils souffrent depuis des années de sclérose en plaques (Sep), une maladie qui affecte l’enveloppe des nerfs mais aussi la motricité des membres, des muscles et qui s’accompagne de douleurs souvent insupportables liées à des raideurs et des crampes.</w:t>
      </w:r>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t xml:space="preserve">Parmi les 80 000 personnes qui souffrent de Sep, le médicament sera efficace pour seulement 8 000 à 10 000 malades, douloureux chroniques. Une « niche », pour reprendre la formule consacrée, fortement symbolique puisque la France interdit le produit depuis 1953 et refuse d’alléger la législation, même à titre antalgique ou compassionnel. Les procédures d’autorisation temporaire d’utilisation (ATU), souvent appliquées pour des médicaments innovants contre des maladies comme le cancer, les myopathies ou les affections rares auprès de l’Agence nationale de sécurité du médicament (ANSM), ont toujours été rejetées dans la mesure où le </w:t>
      </w:r>
      <w:proofErr w:type="spellStart"/>
      <w:r w:rsidRPr="00977AD5">
        <w:rPr>
          <w:rFonts w:ascii="Arial" w:eastAsia="Times New Roman" w:hAnsi="Arial" w:cs="Arial"/>
          <w:color w:val="000000"/>
          <w:sz w:val="23"/>
          <w:szCs w:val="23"/>
          <w:lang w:eastAsia="fr-FR"/>
        </w:rPr>
        <w:t>Sativex</w:t>
      </w:r>
      <w:proofErr w:type="spellEnd"/>
      <w:r w:rsidRPr="00977AD5">
        <w:rPr>
          <w:rFonts w:ascii="Arial" w:eastAsia="Times New Roman" w:hAnsi="Arial" w:cs="Arial"/>
          <w:color w:val="000000"/>
          <w:sz w:val="23"/>
          <w:szCs w:val="23"/>
          <w:lang w:eastAsia="fr-FR"/>
        </w:rPr>
        <w:t xml:space="preserve"> contenait des extraits de la plante de cannabis, un stupéfiant interdit en France. « Une façon de nous dire, à nous, malades, souffrez et taisez-vous », s’insurgent Sarah et Philippe.</w:t>
      </w:r>
    </w:p>
    <w:p w:rsidR="00977AD5" w:rsidRPr="00977AD5" w:rsidRDefault="00977AD5" w:rsidP="00977AD5">
      <w:pPr>
        <w:pBdr>
          <w:top w:val="single" w:sz="6" w:space="23" w:color="DCDCDC"/>
          <w:bottom w:val="single" w:sz="6" w:space="23" w:color="DCDCDC"/>
        </w:pBdr>
        <w:shd w:val="clear" w:color="auto" w:fill="FFFFFF"/>
        <w:spacing w:after="450" w:line="240" w:lineRule="atLeast"/>
        <w:jc w:val="center"/>
        <w:outlineLvl w:val="1"/>
        <w:rPr>
          <w:rFonts w:ascii="Universltw02-67boldcn" w:eastAsia="Times New Roman" w:hAnsi="Universltw02-67boldcn" w:cs="Times New Roman"/>
          <w:caps/>
          <w:color w:val="000000"/>
          <w:spacing w:val="-14"/>
          <w:sz w:val="45"/>
          <w:szCs w:val="45"/>
          <w:lang w:eastAsia="fr-FR"/>
        </w:rPr>
      </w:pPr>
      <w:bookmarkStart w:id="0" w:name="eztoc4928444_1"/>
      <w:bookmarkEnd w:id="0"/>
      <w:r w:rsidRPr="00977AD5">
        <w:rPr>
          <w:rFonts w:ascii="Universltw02-67boldcn" w:eastAsia="Times New Roman" w:hAnsi="Universltw02-67boldcn" w:cs="Times New Roman"/>
          <w:caps/>
          <w:color w:val="000000"/>
          <w:spacing w:val="-14"/>
          <w:sz w:val="45"/>
          <w:szCs w:val="45"/>
          <w:lang w:eastAsia="fr-FR"/>
        </w:rPr>
        <w:t>L’AGENCE DU MÉDICAMENT VA AUTORISER LE SATIVEX DÈS 2014</w:t>
      </w:r>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t xml:space="preserve">Le point de départ de cette révolution a eu lieu le 5 juin 2013, avenue de Ségur, au siège du ministère de la Santé. </w:t>
      </w:r>
      <w:proofErr w:type="spellStart"/>
      <w:r w:rsidRPr="00977AD5">
        <w:rPr>
          <w:rFonts w:ascii="Arial" w:eastAsia="Times New Roman" w:hAnsi="Arial" w:cs="Arial"/>
          <w:color w:val="000000"/>
          <w:sz w:val="23"/>
          <w:szCs w:val="23"/>
          <w:lang w:eastAsia="fr-FR"/>
        </w:rPr>
        <w:t>Marisol</w:t>
      </w:r>
      <w:proofErr w:type="spellEnd"/>
      <w:r w:rsidRPr="00977AD5">
        <w:rPr>
          <w:rFonts w:ascii="Arial" w:eastAsia="Times New Roman" w:hAnsi="Arial" w:cs="Arial"/>
          <w:color w:val="000000"/>
          <w:sz w:val="23"/>
          <w:szCs w:val="23"/>
          <w:lang w:eastAsia="fr-FR"/>
        </w:rPr>
        <w:t xml:space="preserve"> Touraine, contre toute attente, a publié un décret autorisant la mise sur le marché de médicaments issus du cannabis, ouvrant une véritable brèche dans la pharmacopée française. C’est l’ANSM qui a été missionnée pour étudier les conditions de mise sur le marché et de délivrance du </w:t>
      </w:r>
      <w:proofErr w:type="spellStart"/>
      <w:r w:rsidRPr="00977AD5">
        <w:rPr>
          <w:rFonts w:ascii="Arial" w:eastAsia="Times New Roman" w:hAnsi="Arial" w:cs="Arial"/>
          <w:color w:val="000000"/>
          <w:sz w:val="23"/>
          <w:szCs w:val="23"/>
          <w:lang w:eastAsia="fr-FR"/>
        </w:rPr>
        <w:t>Sativex</w:t>
      </w:r>
      <w:proofErr w:type="spellEnd"/>
      <w:r w:rsidRPr="00977AD5">
        <w:rPr>
          <w:rFonts w:ascii="Arial" w:eastAsia="Times New Roman" w:hAnsi="Arial" w:cs="Arial"/>
          <w:color w:val="000000"/>
          <w:sz w:val="23"/>
          <w:szCs w:val="23"/>
          <w:lang w:eastAsia="fr-FR"/>
        </w:rPr>
        <w:t xml:space="preserve"> que tout le monde attend pour le début de l’année prochaine.</w:t>
      </w:r>
    </w:p>
    <w:p w:rsidR="00977AD5" w:rsidRPr="00977AD5" w:rsidRDefault="00977AD5" w:rsidP="00977AD5">
      <w:pPr>
        <w:shd w:val="clear" w:color="auto" w:fill="FFFFFF"/>
        <w:spacing w:after="0" w:line="300" w:lineRule="atLeast"/>
        <w:rPr>
          <w:rFonts w:ascii="Arial" w:eastAsia="Times New Roman" w:hAnsi="Arial" w:cs="Arial"/>
          <w:color w:val="333333"/>
          <w:sz w:val="23"/>
          <w:szCs w:val="23"/>
          <w:lang w:eastAsia="fr-FR"/>
        </w:rPr>
      </w:pPr>
      <w:r>
        <w:rPr>
          <w:rFonts w:ascii="Arial" w:eastAsia="Times New Roman" w:hAnsi="Arial" w:cs="Arial"/>
          <w:noProof/>
          <w:color w:val="333333"/>
          <w:sz w:val="23"/>
          <w:szCs w:val="23"/>
          <w:lang w:eastAsia="fr-FR"/>
        </w:rPr>
        <w:lastRenderedPageBreak/>
        <w:drawing>
          <wp:inline distT="0" distB="0" distL="0" distR="0">
            <wp:extent cx="2857500" cy="1943100"/>
            <wp:effectExtent l="19050" t="0" r="0" b="0"/>
            <wp:docPr id="3" name="Image 3" descr="Vermers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ermersch"/>
                    <pic:cNvPicPr>
                      <a:picLocks noChangeAspect="1" noChangeArrowheads="1"/>
                    </pic:cNvPicPr>
                  </pic:nvPicPr>
                  <pic:blipFill>
                    <a:blip r:embed="rId5" cstate="print"/>
                    <a:srcRect/>
                    <a:stretch>
                      <a:fillRect/>
                    </a:stretch>
                  </pic:blipFill>
                  <pic:spPr bwMode="auto">
                    <a:xfrm>
                      <a:off x="0" y="0"/>
                      <a:ext cx="2857500" cy="1943100"/>
                    </a:xfrm>
                    <a:prstGeom prst="rect">
                      <a:avLst/>
                    </a:prstGeom>
                    <a:noFill/>
                    <a:ln w="9525">
                      <a:noFill/>
                      <a:miter lim="800000"/>
                      <a:headEnd/>
                      <a:tailEnd/>
                    </a:ln>
                  </pic:spPr>
                </pic:pic>
              </a:graphicData>
            </a:graphic>
          </wp:inline>
        </w:drawing>
      </w:r>
    </w:p>
    <w:p w:rsidR="00977AD5" w:rsidRPr="00977AD5" w:rsidRDefault="00977AD5" w:rsidP="00977AD5">
      <w:pPr>
        <w:shd w:val="clear" w:color="auto" w:fill="FFFFFF"/>
        <w:spacing w:line="255" w:lineRule="atLeast"/>
        <w:rPr>
          <w:rFonts w:ascii="Arial" w:eastAsia="Times New Roman" w:hAnsi="Arial" w:cs="Arial"/>
          <w:b/>
          <w:bCs/>
          <w:color w:val="333333"/>
          <w:sz w:val="18"/>
          <w:szCs w:val="18"/>
          <w:lang w:eastAsia="fr-FR"/>
        </w:rPr>
      </w:pPr>
      <w:r w:rsidRPr="00977AD5">
        <w:rPr>
          <w:rFonts w:ascii="Arial" w:eastAsia="Times New Roman" w:hAnsi="Arial" w:cs="Arial"/>
          <w:b/>
          <w:bCs/>
          <w:color w:val="333333"/>
          <w:sz w:val="18"/>
          <w:szCs w:val="18"/>
          <w:lang w:eastAsia="fr-FR"/>
        </w:rPr>
        <w:t xml:space="preserve">Le Pr Patrick </w:t>
      </w:r>
      <w:proofErr w:type="spellStart"/>
      <w:r w:rsidRPr="00977AD5">
        <w:rPr>
          <w:rFonts w:ascii="Arial" w:eastAsia="Times New Roman" w:hAnsi="Arial" w:cs="Arial"/>
          <w:b/>
          <w:bCs/>
          <w:color w:val="333333"/>
          <w:sz w:val="18"/>
          <w:szCs w:val="18"/>
          <w:lang w:eastAsia="fr-FR"/>
        </w:rPr>
        <w:t>Vermersch</w:t>
      </w:r>
      <w:r w:rsidRPr="00977AD5">
        <w:rPr>
          <w:rFonts w:ascii="Arial" w:eastAsia="Times New Roman" w:hAnsi="Arial" w:cs="Arial"/>
          <w:color w:val="999999"/>
          <w:sz w:val="18"/>
          <w:szCs w:val="18"/>
          <w:lang w:eastAsia="fr-FR"/>
        </w:rPr>
        <w:t>DR</w:t>
      </w:r>
      <w:proofErr w:type="spellEnd"/>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t xml:space="preserve">Mais de nombreux spécialistes, malades, médecins, industriels et politiques considèrent que cet événement, tant espéré par les malades, n’est qu’une première étape. « D’autres indications du </w:t>
      </w:r>
      <w:proofErr w:type="spellStart"/>
      <w:r w:rsidRPr="00977AD5">
        <w:rPr>
          <w:rFonts w:ascii="Arial" w:eastAsia="Times New Roman" w:hAnsi="Arial" w:cs="Arial"/>
          <w:color w:val="000000"/>
          <w:sz w:val="23"/>
          <w:szCs w:val="23"/>
          <w:lang w:eastAsia="fr-FR"/>
        </w:rPr>
        <w:t>Sativex</w:t>
      </w:r>
      <w:proofErr w:type="spellEnd"/>
      <w:r w:rsidRPr="00977AD5">
        <w:rPr>
          <w:rFonts w:ascii="Arial" w:eastAsia="Times New Roman" w:hAnsi="Arial" w:cs="Arial"/>
          <w:color w:val="000000"/>
          <w:sz w:val="23"/>
          <w:szCs w:val="23"/>
          <w:lang w:eastAsia="fr-FR"/>
        </w:rPr>
        <w:t xml:space="preserve"> sont à l’étude, explique le Pr Patrick </w:t>
      </w:r>
      <w:proofErr w:type="spellStart"/>
      <w:r w:rsidRPr="00977AD5">
        <w:rPr>
          <w:rFonts w:ascii="Arial" w:eastAsia="Times New Roman" w:hAnsi="Arial" w:cs="Arial"/>
          <w:color w:val="000000"/>
          <w:sz w:val="23"/>
          <w:szCs w:val="23"/>
          <w:lang w:eastAsia="fr-FR"/>
        </w:rPr>
        <w:t>Vermersch</w:t>
      </w:r>
      <w:proofErr w:type="spellEnd"/>
      <w:r w:rsidRPr="00977AD5">
        <w:rPr>
          <w:rFonts w:ascii="Arial" w:eastAsia="Times New Roman" w:hAnsi="Arial" w:cs="Arial"/>
          <w:color w:val="000000"/>
          <w:sz w:val="23"/>
          <w:szCs w:val="23"/>
          <w:lang w:eastAsia="fr-FR"/>
        </w:rPr>
        <w:t>, un des spécialistes de la sclérose en plaques au CHU de Lille, qui a réalisé des essais cliniques sur le produit. Je pense aux douleurs liées au cancer… »</w:t>
      </w:r>
    </w:p>
    <w:p w:rsid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t xml:space="preserve">En France, le </w:t>
      </w:r>
      <w:proofErr w:type="spellStart"/>
      <w:r w:rsidRPr="00977AD5">
        <w:rPr>
          <w:rFonts w:ascii="Arial" w:eastAsia="Times New Roman" w:hAnsi="Arial" w:cs="Arial"/>
          <w:color w:val="000000"/>
          <w:sz w:val="23"/>
          <w:szCs w:val="23"/>
          <w:lang w:eastAsia="fr-FR"/>
        </w:rPr>
        <w:t>Marinol</w:t>
      </w:r>
      <w:proofErr w:type="spellEnd"/>
      <w:r w:rsidRPr="00977AD5">
        <w:rPr>
          <w:rFonts w:ascii="Arial" w:eastAsia="Times New Roman" w:hAnsi="Arial" w:cs="Arial"/>
          <w:color w:val="000000"/>
          <w:sz w:val="23"/>
          <w:szCs w:val="23"/>
          <w:lang w:eastAsia="fr-FR"/>
        </w:rPr>
        <w:t xml:space="preserve">, un autre </w:t>
      </w:r>
      <w:proofErr w:type="spellStart"/>
      <w:r w:rsidRPr="00977AD5">
        <w:rPr>
          <w:rFonts w:ascii="Arial" w:eastAsia="Times New Roman" w:hAnsi="Arial" w:cs="Arial"/>
          <w:color w:val="000000"/>
          <w:sz w:val="23"/>
          <w:szCs w:val="23"/>
          <w:lang w:eastAsia="fr-FR"/>
        </w:rPr>
        <w:t>cannabinoïde</w:t>
      </w:r>
      <w:proofErr w:type="spellEnd"/>
      <w:r w:rsidRPr="00977AD5">
        <w:rPr>
          <w:rFonts w:ascii="Arial" w:eastAsia="Times New Roman" w:hAnsi="Arial" w:cs="Arial"/>
          <w:color w:val="000000"/>
          <w:sz w:val="23"/>
          <w:szCs w:val="23"/>
          <w:lang w:eastAsia="fr-FR"/>
        </w:rPr>
        <w:t xml:space="preserve"> pharmaceutique, présenté sous forme de gélules, est actuellement utilisé contre certaines douleurs fulgurantes des neuropathies, par exemple. C’est le cas dans le centre antidouleur de l’hôpital Ambroise-Paré à Boulogne-Billancourt, près de Paris, où le Pr Nadine </w:t>
      </w:r>
      <w:proofErr w:type="spellStart"/>
      <w:r w:rsidRPr="00977AD5">
        <w:rPr>
          <w:rFonts w:ascii="Arial" w:eastAsia="Times New Roman" w:hAnsi="Arial" w:cs="Arial"/>
          <w:color w:val="000000"/>
          <w:sz w:val="23"/>
          <w:szCs w:val="23"/>
          <w:lang w:eastAsia="fr-FR"/>
        </w:rPr>
        <w:t>Attal</w:t>
      </w:r>
      <w:proofErr w:type="spellEnd"/>
      <w:r w:rsidRPr="00977AD5">
        <w:rPr>
          <w:rFonts w:ascii="Arial" w:eastAsia="Times New Roman" w:hAnsi="Arial" w:cs="Arial"/>
          <w:color w:val="000000"/>
          <w:sz w:val="23"/>
          <w:szCs w:val="23"/>
          <w:lang w:eastAsia="fr-FR"/>
        </w:rPr>
        <w:t xml:space="preserve">, neurologue, le prescrit depuis une dizaine d’années, dans le cadre d’une autorisation temporaire d’utilisation, à une vingtaine de patients résistants à de nombreux antalgiques, même très puissants. Le cannabis est recommandé pour d’autres indications, en particulier pour les malades atteints du sida afin de leur permettre de retrouver l’appétit et de supporter les effets secondaires, nausées et vomissements, de leurs trithérapies. Toutefois, aujourd’hui, rares sont ceux qui peuvent bénéficier de ces molécules. Depuis 2001, seulement 150 demandes d’ATU ont été acceptées pour le </w:t>
      </w:r>
      <w:proofErr w:type="spellStart"/>
      <w:r w:rsidRPr="00977AD5">
        <w:rPr>
          <w:rFonts w:ascii="Arial" w:eastAsia="Times New Roman" w:hAnsi="Arial" w:cs="Arial"/>
          <w:color w:val="000000"/>
          <w:sz w:val="23"/>
          <w:szCs w:val="23"/>
          <w:lang w:eastAsia="fr-FR"/>
        </w:rPr>
        <w:t>Marinol</w:t>
      </w:r>
      <w:proofErr w:type="spellEnd"/>
      <w:r w:rsidRPr="00977AD5">
        <w:rPr>
          <w:rFonts w:ascii="Arial" w:eastAsia="Times New Roman" w:hAnsi="Arial" w:cs="Arial"/>
          <w:color w:val="000000"/>
          <w:sz w:val="23"/>
          <w:szCs w:val="23"/>
          <w:lang w:eastAsia="fr-FR"/>
        </w:rPr>
        <w:t xml:space="preserve">, mais aucune pour le </w:t>
      </w:r>
      <w:proofErr w:type="spellStart"/>
      <w:r w:rsidRPr="00977AD5">
        <w:rPr>
          <w:rFonts w:ascii="Arial" w:eastAsia="Times New Roman" w:hAnsi="Arial" w:cs="Arial"/>
          <w:color w:val="000000"/>
          <w:sz w:val="23"/>
          <w:szCs w:val="23"/>
          <w:lang w:eastAsia="fr-FR"/>
        </w:rPr>
        <w:t>Sativex</w:t>
      </w:r>
      <w:proofErr w:type="spellEnd"/>
      <w:r w:rsidRPr="00977AD5">
        <w:rPr>
          <w:rFonts w:ascii="Arial" w:eastAsia="Times New Roman" w:hAnsi="Arial" w:cs="Arial"/>
          <w:color w:val="000000"/>
          <w:sz w:val="23"/>
          <w:szCs w:val="23"/>
          <w:lang w:eastAsia="fr-FR"/>
        </w:rPr>
        <w:t>, alors qu’il est prescrit par nos voisins européens !</w:t>
      </w:r>
    </w:p>
    <w:p w:rsidR="00B4335A" w:rsidRPr="00977AD5" w:rsidRDefault="00B4335A" w:rsidP="00977AD5">
      <w:pPr>
        <w:shd w:val="clear" w:color="auto" w:fill="FFFFFF"/>
        <w:spacing w:before="450" w:after="450" w:line="384" w:lineRule="atLeast"/>
        <w:jc w:val="both"/>
        <w:rPr>
          <w:rFonts w:ascii="Arial" w:eastAsia="Times New Roman" w:hAnsi="Arial" w:cs="Arial"/>
          <w:color w:val="000000"/>
          <w:sz w:val="23"/>
          <w:szCs w:val="23"/>
          <w:lang w:eastAsia="fr-FR"/>
        </w:rPr>
      </w:pPr>
    </w:p>
    <w:p w:rsidR="00977AD5" w:rsidRPr="00977AD5" w:rsidRDefault="00977AD5" w:rsidP="00977AD5">
      <w:pPr>
        <w:pBdr>
          <w:top w:val="single" w:sz="6" w:space="23" w:color="DCDCDC"/>
          <w:bottom w:val="single" w:sz="6" w:space="23" w:color="DCDCDC"/>
        </w:pBdr>
        <w:shd w:val="clear" w:color="auto" w:fill="FFFFFF"/>
        <w:spacing w:after="450" w:line="240" w:lineRule="atLeast"/>
        <w:jc w:val="center"/>
        <w:outlineLvl w:val="1"/>
        <w:rPr>
          <w:rFonts w:ascii="Universltw02-67boldcn" w:eastAsia="Times New Roman" w:hAnsi="Universltw02-67boldcn" w:cs="Times New Roman"/>
          <w:caps/>
          <w:color w:val="000000"/>
          <w:spacing w:val="-14"/>
          <w:sz w:val="45"/>
          <w:szCs w:val="45"/>
          <w:lang w:eastAsia="fr-FR"/>
        </w:rPr>
      </w:pPr>
      <w:bookmarkStart w:id="1" w:name="eztoc4928444_2"/>
      <w:bookmarkEnd w:id="1"/>
      <w:r w:rsidRPr="00977AD5">
        <w:rPr>
          <w:rFonts w:ascii="Universltw02-67boldcn" w:eastAsia="Times New Roman" w:hAnsi="Universltw02-67boldcn" w:cs="Times New Roman"/>
          <w:caps/>
          <w:color w:val="000000"/>
          <w:spacing w:val="-14"/>
          <w:sz w:val="45"/>
          <w:szCs w:val="45"/>
          <w:lang w:eastAsia="fr-FR"/>
        </w:rPr>
        <w:lastRenderedPageBreak/>
        <w:t>450  EUROS POUR DU CANNABIS MÉDICAL ACHETÉ À LONDRES</w:t>
      </w:r>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t xml:space="preserve">Une situation jugée révoltante par les malades français qui n’ont pas attendu </w:t>
      </w:r>
      <w:proofErr w:type="spellStart"/>
      <w:r w:rsidRPr="00977AD5">
        <w:rPr>
          <w:rFonts w:ascii="Arial" w:eastAsia="Times New Roman" w:hAnsi="Arial" w:cs="Arial"/>
          <w:color w:val="000000"/>
          <w:sz w:val="23"/>
          <w:szCs w:val="23"/>
          <w:lang w:eastAsia="fr-FR"/>
        </w:rPr>
        <w:t>Marisol</w:t>
      </w:r>
      <w:proofErr w:type="spellEnd"/>
      <w:r w:rsidRPr="00977AD5">
        <w:rPr>
          <w:rFonts w:ascii="Arial" w:eastAsia="Times New Roman" w:hAnsi="Arial" w:cs="Arial"/>
          <w:color w:val="000000"/>
          <w:sz w:val="23"/>
          <w:szCs w:val="23"/>
          <w:lang w:eastAsia="fr-FR"/>
        </w:rPr>
        <w:t xml:space="preserve"> Touraine pour se soigner avec du cannabis. Depuis des années, des patients résistants à de nombreux antalgiques, y compris la morphine, franchissent le Rubicon à leurs risques et périls et se fournissent en médicaments ou en plantes sur les marchés européens. Il suffit de parcourir les réseaux sociaux, les forums et les chats pour s’en convaincre.</w:t>
      </w:r>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t>Lasse de se voir refuser l’utilisation de ces molécules et plantes, Sarah a choisi l’année dernière de se rendre à Londres avec une prescription d’un médecin français. Elle a pu rencontrer un homologue anglais et se procurer un médicament en pharmacie à base d’extraits de plantes ; trois flacons sous forme de spray buccal pour 450 euros. Coût du voyage, honoraires du médecin britannique (200 euros) et déplacement en Eurostar compris : près de 1 000 euros. Sarah se rend également tous les trois mois à Amsterdam dans un coffee shop pour se fournir en plantes de cannabis dont elle connaît la qualité.</w:t>
      </w:r>
    </w:p>
    <w:p w:rsidR="00977AD5" w:rsidRPr="00977AD5" w:rsidRDefault="00977AD5" w:rsidP="00977AD5">
      <w:pPr>
        <w:shd w:val="clear" w:color="auto" w:fill="FFFFFF"/>
        <w:spacing w:after="0" w:line="300" w:lineRule="atLeast"/>
        <w:rPr>
          <w:rFonts w:ascii="Arial" w:eastAsia="Times New Roman" w:hAnsi="Arial" w:cs="Arial"/>
          <w:color w:val="333333"/>
          <w:sz w:val="23"/>
          <w:szCs w:val="23"/>
          <w:lang w:eastAsia="fr-FR"/>
        </w:rPr>
      </w:pPr>
      <w:r>
        <w:rPr>
          <w:rFonts w:ascii="Arial" w:eastAsia="Times New Roman" w:hAnsi="Arial" w:cs="Arial"/>
          <w:noProof/>
          <w:color w:val="333333"/>
          <w:sz w:val="23"/>
          <w:szCs w:val="23"/>
          <w:lang w:eastAsia="fr-FR"/>
        </w:rPr>
        <w:drawing>
          <wp:inline distT="0" distB="0" distL="0" distR="0">
            <wp:extent cx="2857500" cy="3143250"/>
            <wp:effectExtent l="19050" t="0" r="0" b="0"/>
            <wp:docPr id="4" name="Image 4" descr="Nat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attal"/>
                    <pic:cNvPicPr>
                      <a:picLocks noChangeAspect="1" noChangeArrowheads="1"/>
                    </pic:cNvPicPr>
                  </pic:nvPicPr>
                  <pic:blipFill>
                    <a:blip r:embed="rId6" cstate="print"/>
                    <a:srcRect/>
                    <a:stretch>
                      <a:fillRect/>
                    </a:stretch>
                  </pic:blipFill>
                  <pic:spPr bwMode="auto">
                    <a:xfrm>
                      <a:off x="0" y="0"/>
                      <a:ext cx="2857500" cy="3143250"/>
                    </a:xfrm>
                    <a:prstGeom prst="rect">
                      <a:avLst/>
                    </a:prstGeom>
                    <a:noFill/>
                    <a:ln w="9525">
                      <a:noFill/>
                      <a:miter lim="800000"/>
                      <a:headEnd/>
                      <a:tailEnd/>
                    </a:ln>
                  </pic:spPr>
                </pic:pic>
              </a:graphicData>
            </a:graphic>
          </wp:inline>
        </w:drawing>
      </w:r>
    </w:p>
    <w:p w:rsidR="00977AD5" w:rsidRPr="00977AD5" w:rsidRDefault="00977AD5" w:rsidP="00977AD5">
      <w:pPr>
        <w:shd w:val="clear" w:color="auto" w:fill="FFFFFF"/>
        <w:spacing w:line="255" w:lineRule="atLeast"/>
        <w:rPr>
          <w:rFonts w:ascii="Arial" w:eastAsia="Times New Roman" w:hAnsi="Arial" w:cs="Arial"/>
          <w:b/>
          <w:bCs/>
          <w:color w:val="333333"/>
          <w:sz w:val="18"/>
          <w:szCs w:val="18"/>
          <w:lang w:eastAsia="fr-FR"/>
        </w:rPr>
      </w:pPr>
      <w:proofErr w:type="spellStart"/>
      <w:r w:rsidRPr="00977AD5">
        <w:rPr>
          <w:rFonts w:ascii="Arial" w:eastAsia="Times New Roman" w:hAnsi="Arial" w:cs="Arial"/>
          <w:b/>
          <w:bCs/>
          <w:color w:val="333333"/>
          <w:sz w:val="18"/>
          <w:szCs w:val="18"/>
          <w:lang w:eastAsia="fr-FR"/>
        </w:rPr>
        <w:t>Sarah</w:t>
      </w:r>
      <w:r w:rsidRPr="00977AD5">
        <w:rPr>
          <w:rFonts w:ascii="Arial" w:eastAsia="Times New Roman" w:hAnsi="Arial" w:cs="Arial"/>
          <w:color w:val="999999"/>
          <w:sz w:val="18"/>
          <w:szCs w:val="18"/>
          <w:lang w:eastAsia="fr-FR"/>
        </w:rPr>
        <w:t>DR</w:t>
      </w:r>
      <w:proofErr w:type="spellEnd"/>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lastRenderedPageBreak/>
        <w:t xml:space="preserve">« J’en achète environ 30 grammes à 12 euros le gramme, ce qui me coûte 360 euros, et j’ai toujours sur moi une ordonnance de mon médecin français qui stipule que le produit </w:t>
      </w:r>
      <w:proofErr w:type="spellStart"/>
      <w:r w:rsidRPr="00977AD5">
        <w:rPr>
          <w:rFonts w:ascii="Arial" w:eastAsia="Times New Roman" w:hAnsi="Arial" w:cs="Arial"/>
          <w:color w:val="000000"/>
          <w:sz w:val="23"/>
          <w:szCs w:val="23"/>
          <w:lang w:eastAsia="fr-FR"/>
        </w:rPr>
        <w:t>Amnesia</w:t>
      </w:r>
      <w:proofErr w:type="spellEnd"/>
      <w:r w:rsidRPr="00977AD5">
        <w:rPr>
          <w:rFonts w:ascii="Arial" w:eastAsia="Times New Roman" w:hAnsi="Arial" w:cs="Arial"/>
          <w:color w:val="000000"/>
          <w:sz w:val="23"/>
          <w:szCs w:val="23"/>
          <w:lang w:eastAsia="fr-FR"/>
        </w:rPr>
        <w:t xml:space="preserve"> </w:t>
      </w:r>
      <w:proofErr w:type="spellStart"/>
      <w:r w:rsidRPr="00977AD5">
        <w:rPr>
          <w:rFonts w:ascii="Arial" w:eastAsia="Times New Roman" w:hAnsi="Arial" w:cs="Arial"/>
          <w:color w:val="000000"/>
          <w:sz w:val="23"/>
          <w:szCs w:val="23"/>
          <w:lang w:eastAsia="fr-FR"/>
        </w:rPr>
        <w:t>Haze</w:t>
      </w:r>
      <w:proofErr w:type="spellEnd"/>
      <w:r w:rsidRPr="00977AD5">
        <w:rPr>
          <w:rFonts w:ascii="Arial" w:eastAsia="Times New Roman" w:hAnsi="Arial" w:cs="Arial"/>
          <w:color w:val="000000"/>
          <w:sz w:val="23"/>
          <w:szCs w:val="23"/>
          <w:lang w:eastAsia="fr-FR"/>
        </w:rPr>
        <w:t xml:space="preserve">, qui n’est pas de la résine, me fait du bien. » Car, en l’absence de réglementation et surtout d’autorisation de consommer des médicaments à base de cannabis, les utilisateurs, aussi souffrants soient-ils, sont considérés comme délinquants et condamnables par les tribunaux français. Dominique </w:t>
      </w:r>
      <w:proofErr w:type="spellStart"/>
      <w:r w:rsidRPr="00977AD5">
        <w:rPr>
          <w:rFonts w:ascii="Arial" w:eastAsia="Times New Roman" w:hAnsi="Arial" w:cs="Arial"/>
          <w:color w:val="000000"/>
          <w:sz w:val="23"/>
          <w:szCs w:val="23"/>
          <w:lang w:eastAsia="fr-FR"/>
        </w:rPr>
        <w:t>Liumachi</w:t>
      </w:r>
      <w:proofErr w:type="spellEnd"/>
      <w:r w:rsidRPr="00977AD5">
        <w:rPr>
          <w:rFonts w:ascii="Arial" w:eastAsia="Times New Roman" w:hAnsi="Arial" w:cs="Arial"/>
          <w:color w:val="000000"/>
          <w:sz w:val="23"/>
          <w:szCs w:val="23"/>
          <w:lang w:eastAsia="fr-FR"/>
        </w:rPr>
        <w:t>, 40 ans, en a fait la triste expérience. Atteint d’une myopathie avec dégénérescence musculaire depuis l’âge de 7 ans, il vient d être condamné par la cour d’appel de Besançon pour détention et utilisation de plantes de cannabis.</w:t>
      </w:r>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t>« C’est scandaleux de me prendre pour un toxicomane, s’indigne-t-il. Je suis un malade et le cannabis que je consomme depuis près de vingt ans me soulage et me permet de survivre. » Son cas n’est pas unique.</w:t>
      </w:r>
    </w:p>
    <w:p w:rsidR="00977AD5" w:rsidRPr="00977AD5" w:rsidRDefault="00977AD5" w:rsidP="00977AD5">
      <w:pPr>
        <w:shd w:val="clear" w:color="auto" w:fill="FFFFFF"/>
        <w:spacing w:after="0" w:line="300" w:lineRule="atLeast"/>
        <w:rPr>
          <w:rFonts w:ascii="Arial" w:eastAsia="Times New Roman" w:hAnsi="Arial" w:cs="Arial"/>
          <w:color w:val="333333"/>
          <w:sz w:val="23"/>
          <w:szCs w:val="23"/>
          <w:lang w:eastAsia="fr-FR"/>
        </w:rPr>
      </w:pPr>
      <w:r>
        <w:rPr>
          <w:rFonts w:ascii="Arial" w:eastAsia="Times New Roman" w:hAnsi="Arial" w:cs="Arial"/>
          <w:noProof/>
          <w:color w:val="333333"/>
          <w:sz w:val="23"/>
          <w:szCs w:val="23"/>
          <w:lang w:eastAsia="fr-FR"/>
        </w:rPr>
        <w:lastRenderedPageBreak/>
        <w:drawing>
          <wp:inline distT="0" distB="0" distL="0" distR="0">
            <wp:extent cx="5905500" cy="5467350"/>
            <wp:effectExtent l="19050" t="0" r="0" b="0"/>
            <wp:docPr id="5" name="Image 5" descr="Attes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ttestation"/>
                    <pic:cNvPicPr>
                      <a:picLocks noChangeAspect="1" noChangeArrowheads="1"/>
                    </pic:cNvPicPr>
                  </pic:nvPicPr>
                  <pic:blipFill>
                    <a:blip r:embed="rId7" cstate="print"/>
                    <a:srcRect/>
                    <a:stretch>
                      <a:fillRect/>
                    </a:stretch>
                  </pic:blipFill>
                  <pic:spPr bwMode="auto">
                    <a:xfrm>
                      <a:off x="0" y="0"/>
                      <a:ext cx="5905500" cy="5467350"/>
                    </a:xfrm>
                    <a:prstGeom prst="rect">
                      <a:avLst/>
                    </a:prstGeom>
                    <a:noFill/>
                    <a:ln w="9525">
                      <a:noFill/>
                      <a:miter lim="800000"/>
                      <a:headEnd/>
                      <a:tailEnd/>
                    </a:ln>
                  </pic:spPr>
                </pic:pic>
              </a:graphicData>
            </a:graphic>
          </wp:inline>
        </w:drawing>
      </w:r>
    </w:p>
    <w:p w:rsidR="00977AD5" w:rsidRPr="00977AD5" w:rsidRDefault="00977AD5" w:rsidP="00977AD5">
      <w:pPr>
        <w:shd w:val="clear" w:color="auto" w:fill="FFFFFF"/>
        <w:spacing w:after="0" w:line="255" w:lineRule="atLeast"/>
        <w:rPr>
          <w:rFonts w:ascii="Arial" w:eastAsia="Times New Roman" w:hAnsi="Arial" w:cs="Arial"/>
          <w:b/>
          <w:bCs/>
          <w:color w:val="333333"/>
          <w:sz w:val="18"/>
          <w:szCs w:val="18"/>
          <w:lang w:eastAsia="fr-FR"/>
        </w:rPr>
      </w:pPr>
      <w:r w:rsidRPr="00977AD5">
        <w:rPr>
          <w:rFonts w:ascii="Arial" w:eastAsia="Times New Roman" w:hAnsi="Arial" w:cs="Arial"/>
          <w:b/>
          <w:bCs/>
          <w:color w:val="333333"/>
          <w:sz w:val="18"/>
          <w:szCs w:val="18"/>
          <w:lang w:eastAsia="fr-FR"/>
        </w:rPr>
        <w:t xml:space="preserve">Cette ordonnance permet à Sarah de justifier de l’intérêt du cannabis contre ses douleurs. Elle achète le </w:t>
      </w:r>
      <w:proofErr w:type="spellStart"/>
      <w:r w:rsidRPr="00977AD5">
        <w:rPr>
          <w:rFonts w:ascii="Arial" w:eastAsia="Times New Roman" w:hAnsi="Arial" w:cs="Arial"/>
          <w:b/>
          <w:bCs/>
          <w:color w:val="333333"/>
          <w:sz w:val="18"/>
          <w:szCs w:val="18"/>
          <w:lang w:eastAsia="fr-FR"/>
        </w:rPr>
        <w:t>Sativex</w:t>
      </w:r>
      <w:proofErr w:type="spellEnd"/>
      <w:r w:rsidRPr="00977AD5">
        <w:rPr>
          <w:rFonts w:ascii="Arial" w:eastAsia="Times New Roman" w:hAnsi="Arial" w:cs="Arial"/>
          <w:b/>
          <w:bCs/>
          <w:color w:val="333333"/>
          <w:sz w:val="18"/>
          <w:szCs w:val="18"/>
          <w:lang w:eastAsia="fr-FR"/>
        </w:rPr>
        <w:t xml:space="preserve"> à Londres</w:t>
      </w:r>
      <w:proofErr w:type="gramStart"/>
      <w:r w:rsidRPr="00977AD5">
        <w:rPr>
          <w:rFonts w:ascii="Arial" w:eastAsia="Times New Roman" w:hAnsi="Arial" w:cs="Arial"/>
          <w:b/>
          <w:bCs/>
          <w:color w:val="333333"/>
          <w:sz w:val="18"/>
          <w:szCs w:val="18"/>
          <w:lang w:eastAsia="fr-FR"/>
        </w:rPr>
        <w:t>.</w:t>
      </w:r>
      <w:r w:rsidRPr="00977AD5">
        <w:rPr>
          <w:rFonts w:ascii="Arial" w:eastAsia="Times New Roman" w:hAnsi="Arial" w:cs="Arial"/>
          <w:color w:val="999999"/>
          <w:sz w:val="18"/>
          <w:szCs w:val="18"/>
          <w:lang w:eastAsia="fr-FR"/>
        </w:rPr>
        <w:t>©</w:t>
      </w:r>
      <w:proofErr w:type="gramEnd"/>
      <w:r w:rsidRPr="00977AD5">
        <w:rPr>
          <w:rFonts w:ascii="Arial" w:eastAsia="Times New Roman" w:hAnsi="Arial" w:cs="Arial"/>
          <w:color w:val="999999"/>
          <w:sz w:val="18"/>
          <w:szCs w:val="18"/>
          <w:lang w:eastAsia="fr-FR"/>
        </w:rPr>
        <w:t xml:space="preserve"> DR</w:t>
      </w:r>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t xml:space="preserve">D’autres patients ont été inquiétés ou condamnés par les tribunaux. Les médecins prescripteurs français aussi sont dans le collimateur. En octobre 2012, à Lyon, lors d’un congrès international sur la sclérose en plaques, les spécialistes français se sont vu interdire l’entrée à une session sur le </w:t>
      </w:r>
      <w:proofErr w:type="spellStart"/>
      <w:r w:rsidRPr="00977AD5">
        <w:rPr>
          <w:rFonts w:ascii="Arial" w:eastAsia="Times New Roman" w:hAnsi="Arial" w:cs="Arial"/>
          <w:color w:val="000000"/>
          <w:sz w:val="23"/>
          <w:szCs w:val="23"/>
          <w:lang w:eastAsia="fr-FR"/>
        </w:rPr>
        <w:t>Sativex</w:t>
      </w:r>
      <w:proofErr w:type="spellEnd"/>
      <w:r w:rsidRPr="00977AD5">
        <w:rPr>
          <w:rFonts w:ascii="Arial" w:eastAsia="Times New Roman" w:hAnsi="Arial" w:cs="Arial"/>
          <w:color w:val="000000"/>
          <w:sz w:val="23"/>
          <w:szCs w:val="23"/>
          <w:lang w:eastAsia="fr-FR"/>
        </w:rPr>
        <w:t xml:space="preserve">, dans la mesure où le cannabis est toujours interdit sur le territoire national. Pas question pour le laboratoire espagnol </w:t>
      </w:r>
      <w:proofErr w:type="spellStart"/>
      <w:r w:rsidRPr="00977AD5">
        <w:rPr>
          <w:rFonts w:ascii="Arial" w:eastAsia="Times New Roman" w:hAnsi="Arial" w:cs="Arial"/>
          <w:color w:val="000000"/>
          <w:sz w:val="23"/>
          <w:szCs w:val="23"/>
          <w:lang w:eastAsia="fr-FR"/>
        </w:rPr>
        <w:t>Almirall</w:t>
      </w:r>
      <w:proofErr w:type="spellEnd"/>
      <w:r w:rsidRPr="00977AD5">
        <w:rPr>
          <w:rFonts w:ascii="Arial" w:eastAsia="Times New Roman" w:hAnsi="Arial" w:cs="Arial"/>
          <w:color w:val="000000"/>
          <w:sz w:val="23"/>
          <w:szCs w:val="23"/>
          <w:lang w:eastAsia="fr-FR"/>
        </w:rPr>
        <w:t>, en négociation avec les autorités françaises, de prendre le moindre risque. La société est en train de négocier une autorisation de mise sur le marché et un prix confortable qui devrait avoisiner les 400 euros pour un conditionnement de trois flacons du produit.</w:t>
      </w:r>
    </w:p>
    <w:p w:rsidR="00977AD5" w:rsidRPr="00977AD5" w:rsidRDefault="00977AD5" w:rsidP="00977AD5">
      <w:pPr>
        <w:pBdr>
          <w:top w:val="single" w:sz="6" w:space="23" w:color="DCDCDC"/>
          <w:bottom w:val="single" w:sz="6" w:space="23" w:color="DCDCDC"/>
        </w:pBdr>
        <w:shd w:val="clear" w:color="auto" w:fill="FFFFFF"/>
        <w:spacing w:after="450" w:line="240" w:lineRule="atLeast"/>
        <w:jc w:val="center"/>
        <w:outlineLvl w:val="1"/>
        <w:rPr>
          <w:rFonts w:ascii="Universltw02-67boldcn" w:eastAsia="Times New Roman" w:hAnsi="Universltw02-67boldcn" w:cs="Times New Roman"/>
          <w:caps/>
          <w:color w:val="000000"/>
          <w:spacing w:val="-14"/>
          <w:sz w:val="45"/>
          <w:szCs w:val="45"/>
          <w:lang w:eastAsia="fr-FR"/>
        </w:rPr>
      </w:pPr>
      <w:bookmarkStart w:id="2" w:name="eztoc4928444_3"/>
      <w:bookmarkEnd w:id="2"/>
      <w:r w:rsidRPr="00977AD5">
        <w:rPr>
          <w:rFonts w:ascii="Universltw02-67boldcn" w:eastAsia="Times New Roman" w:hAnsi="Universltw02-67boldcn" w:cs="Times New Roman"/>
          <w:caps/>
          <w:color w:val="000000"/>
          <w:spacing w:val="-14"/>
          <w:sz w:val="45"/>
          <w:szCs w:val="45"/>
          <w:lang w:eastAsia="fr-FR"/>
        </w:rPr>
        <w:lastRenderedPageBreak/>
        <w:t>LE CANNABIS MÉDICAL N’EST PAS UNE RÉVOLUTION THÉRAPEUTIQUE</w:t>
      </w:r>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t xml:space="preserve">Pour beaucoup de malades, cette crispation française est le résultat d’un amalgame entre cannabis médical et cannabis récréatif et est liée à la crainte de créer une dépendance auprès des patients sous </w:t>
      </w:r>
      <w:proofErr w:type="spellStart"/>
      <w:r w:rsidRPr="00977AD5">
        <w:rPr>
          <w:rFonts w:ascii="Arial" w:eastAsia="Times New Roman" w:hAnsi="Arial" w:cs="Arial"/>
          <w:color w:val="000000"/>
          <w:sz w:val="23"/>
          <w:szCs w:val="23"/>
          <w:lang w:eastAsia="fr-FR"/>
        </w:rPr>
        <w:t>cannabinoïdes</w:t>
      </w:r>
      <w:proofErr w:type="spellEnd"/>
      <w:r w:rsidRPr="00977AD5">
        <w:rPr>
          <w:rFonts w:ascii="Arial" w:eastAsia="Times New Roman" w:hAnsi="Arial" w:cs="Arial"/>
          <w:color w:val="000000"/>
          <w:sz w:val="23"/>
          <w:szCs w:val="23"/>
          <w:lang w:eastAsia="fr-FR"/>
        </w:rPr>
        <w:t xml:space="preserve">. Ce que réfutent les médecins spécialisés dans la douleur, la sclérose en plaques ou le cancer. « Si le risque et les effets secondaires ne sont pas absents mais minimes, explique le Pr </w:t>
      </w:r>
      <w:proofErr w:type="spellStart"/>
      <w:r w:rsidRPr="00977AD5">
        <w:rPr>
          <w:rFonts w:ascii="Arial" w:eastAsia="Times New Roman" w:hAnsi="Arial" w:cs="Arial"/>
          <w:color w:val="000000"/>
          <w:sz w:val="23"/>
          <w:szCs w:val="23"/>
          <w:lang w:eastAsia="fr-FR"/>
        </w:rPr>
        <w:t>Attal</w:t>
      </w:r>
      <w:proofErr w:type="spellEnd"/>
      <w:r w:rsidRPr="00977AD5">
        <w:rPr>
          <w:rFonts w:ascii="Arial" w:eastAsia="Times New Roman" w:hAnsi="Arial" w:cs="Arial"/>
          <w:color w:val="000000"/>
          <w:sz w:val="23"/>
          <w:szCs w:val="23"/>
          <w:lang w:eastAsia="fr-FR"/>
        </w:rPr>
        <w:t xml:space="preserve">, la prescription sera hyper encadrée et surveillée comme pour celle des morphiniques afin d’éviter ce type de problème. » Même avis pour le Pr Patrick </w:t>
      </w:r>
      <w:proofErr w:type="spellStart"/>
      <w:r w:rsidRPr="00977AD5">
        <w:rPr>
          <w:rFonts w:ascii="Arial" w:eastAsia="Times New Roman" w:hAnsi="Arial" w:cs="Arial"/>
          <w:color w:val="000000"/>
          <w:sz w:val="23"/>
          <w:szCs w:val="23"/>
          <w:lang w:eastAsia="fr-FR"/>
        </w:rPr>
        <w:t>Vermersch</w:t>
      </w:r>
      <w:proofErr w:type="spellEnd"/>
      <w:r w:rsidRPr="00977AD5">
        <w:rPr>
          <w:rFonts w:ascii="Arial" w:eastAsia="Times New Roman" w:hAnsi="Arial" w:cs="Arial"/>
          <w:color w:val="000000"/>
          <w:sz w:val="23"/>
          <w:szCs w:val="23"/>
          <w:lang w:eastAsia="fr-FR"/>
        </w:rPr>
        <w:t xml:space="preserve"> ainsi que le Dr William </w:t>
      </w:r>
      <w:proofErr w:type="spellStart"/>
      <w:r w:rsidRPr="00977AD5">
        <w:rPr>
          <w:rFonts w:ascii="Arial" w:eastAsia="Times New Roman" w:hAnsi="Arial" w:cs="Arial"/>
          <w:color w:val="000000"/>
          <w:sz w:val="23"/>
          <w:szCs w:val="23"/>
          <w:lang w:eastAsia="fr-FR"/>
        </w:rPr>
        <w:t>Lowenstein</w:t>
      </w:r>
      <w:proofErr w:type="spellEnd"/>
      <w:r w:rsidRPr="00977AD5">
        <w:rPr>
          <w:rFonts w:ascii="Arial" w:eastAsia="Times New Roman" w:hAnsi="Arial" w:cs="Arial"/>
          <w:color w:val="000000"/>
          <w:sz w:val="23"/>
          <w:szCs w:val="23"/>
          <w:lang w:eastAsia="fr-FR"/>
        </w:rPr>
        <w:t xml:space="preserve">, </w:t>
      </w:r>
      <w:proofErr w:type="spellStart"/>
      <w:r w:rsidRPr="00977AD5">
        <w:rPr>
          <w:rFonts w:ascii="Arial" w:eastAsia="Times New Roman" w:hAnsi="Arial" w:cs="Arial"/>
          <w:color w:val="000000"/>
          <w:sz w:val="23"/>
          <w:szCs w:val="23"/>
          <w:lang w:eastAsia="fr-FR"/>
        </w:rPr>
        <w:t>addictologue</w:t>
      </w:r>
      <w:proofErr w:type="spellEnd"/>
      <w:r w:rsidRPr="00977AD5">
        <w:rPr>
          <w:rFonts w:ascii="Arial" w:eastAsia="Times New Roman" w:hAnsi="Arial" w:cs="Arial"/>
          <w:color w:val="000000"/>
          <w:sz w:val="23"/>
          <w:szCs w:val="23"/>
          <w:lang w:eastAsia="fr-FR"/>
        </w:rPr>
        <w:t xml:space="preserve">, qui ne </w:t>
      </w:r>
      <w:proofErr w:type="gramStart"/>
      <w:r w:rsidRPr="00977AD5">
        <w:rPr>
          <w:rFonts w:ascii="Arial" w:eastAsia="Times New Roman" w:hAnsi="Arial" w:cs="Arial"/>
          <w:color w:val="000000"/>
          <w:sz w:val="23"/>
          <w:szCs w:val="23"/>
          <w:lang w:eastAsia="fr-FR"/>
        </w:rPr>
        <w:t>redoutent</w:t>
      </w:r>
      <w:proofErr w:type="gramEnd"/>
      <w:r w:rsidRPr="00977AD5">
        <w:rPr>
          <w:rFonts w:ascii="Arial" w:eastAsia="Times New Roman" w:hAnsi="Arial" w:cs="Arial"/>
          <w:color w:val="000000"/>
          <w:sz w:val="23"/>
          <w:szCs w:val="23"/>
          <w:lang w:eastAsia="fr-FR"/>
        </w:rPr>
        <w:t xml:space="preserve"> pas le risque de dépendance des patients sous cannabis. Préfère-t-on les laisser souffrir des journées entières pendant des années ? Reste une dernière question, sûrement la plus importante : ces médicaments sont-ils véritablement efficaces contre les douleurs ?</w:t>
      </w:r>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t xml:space="preserve">La plupart des études internationales affichent un chiffre de 30 % de bons répondants pour le </w:t>
      </w:r>
      <w:proofErr w:type="spellStart"/>
      <w:r w:rsidRPr="00977AD5">
        <w:rPr>
          <w:rFonts w:ascii="Arial" w:eastAsia="Times New Roman" w:hAnsi="Arial" w:cs="Arial"/>
          <w:color w:val="000000"/>
          <w:sz w:val="23"/>
          <w:szCs w:val="23"/>
          <w:lang w:eastAsia="fr-FR"/>
        </w:rPr>
        <w:t>Sativex</w:t>
      </w:r>
      <w:proofErr w:type="spellEnd"/>
      <w:r w:rsidRPr="00977AD5">
        <w:rPr>
          <w:rFonts w:ascii="Arial" w:eastAsia="Times New Roman" w:hAnsi="Arial" w:cs="Arial"/>
          <w:color w:val="000000"/>
          <w:sz w:val="23"/>
          <w:szCs w:val="23"/>
          <w:lang w:eastAsia="fr-FR"/>
        </w:rPr>
        <w:t xml:space="preserve">. « Dans notre essai sur 25 patients, nous avons enregistré des scores de l’ordre de 40 % », commente Patrick </w:t>
      </w:r>
      <w:proofErr w:type="spellStart"/>
      <w:r w:rsidRPr="00977AD5">
        <w:rPr>
          <w:rFonts w:ascii="Arial" w:eastAsia="Times New Roman" w:hAnsi="Arial" w:cs="Arial"/>
          <w:color w:val="000000"/>
          <w:sz w:val="23"/>
          <w:szCs w:val="23"/>
          <w:lang w:eastAsia="fr-FR"/>
        </w:rPr>
        <w:t>Vermersch</w:t>
      </w:r>
      <w:proofErr w:type="spellEnd"/>
      <w:r w:rsidRPr="00977AD5">
        <w:rPr>
          <w:rFonts w:ascii="Arial" w:eastAsia="Times New Roman" w:hAnsi="Arial" w:cs="Arial"/>
          <w:color w:val="000000"/>
          <w:sz w:val="23"/>
          <w:szCs w:val="23"/>
          <w:lang w:eastAsia="fr-FR"/>
        </w:rPr>
        <w:t xml:space="preserve">. Mais aucun spécialiste ne croit en une révolution dans la prise en charge de la douleur. « L’arrivée de ces produits va élargir l’arsenal des médicaments mis à la disposition du monde médical et des malades », ajoute Nadine </w:t>
      </w:r>
      <w:proofErr w:type="spellStart"/>
      <w:r w:rsidRPr="00977AD5">
        <w:rPr>
          <w:rFonts w:ascii="Arial" w:eastAsia="Times New Roman" w:hAnsi="Arial" w:cs="Arial"/>
          <w:color w:val="000000"/>
          <w:sz w:val="23"/>
          <w:szCs w:val="23"/>
          <w:lang w:eastAsia="fr-FR"/>
        </w:rPr>
        <w:t>Attal</w:t>
      </w:r>
      <w:proofErr w:type="spellEnd"/>
      <w:r w:rsidRPr="00977AD5">
        <w:rPr>
          <w:rFonts w:ascii="Arial" w:eastAsia="Times New Roman" w:hAnsi="Arial" w:cs="Arial"/>
          <w:color w:val="000000"/>
          <w:sz w:val="23"/>
          <w:szCs w:val="23"/>
          <w:lang w:eastAsia="fr-FR"/>
        </w:rPr>
        <w:t xml:space="preserve">. Un sentiment partagé par les utilisateurs, notamment du </w:t>
      </w:r>
      <w:proofErr w:type="spellStart"/>
      <w:r w:rsidRPr="00977AD5">
        <w:rPr>
          <w:rFonts w:ascii="Arial" w:eastAsia="Times New Roman" w:hAnsi="Arial" w:cs="Arial"/>
          <w:color w:val="000000"/>
          <w:sz w:val="23"/>
          <w:szCs w:val="23"/>
          <w:lang w:eastAsia="fr-FR"/>
        </w:rPr>
        <w:t>Marinol</w:t>
      </w:r>
      <w:proofErr w:type="spellEnd"/>
      <w:r w:rsidRPr="00977AD5">
        <w:rPr>
          <w:rFonts w:ascii="Arial" w:eastAsia="Times New Roman" w:hAnsi="Arial" w:cs="Arial"/>
          <w:color w:val="000000"/>
          <w:sz w:val="23"/>
          <w:szCs w:val="23"/>
          <w:lang w:eastAsia="fr-FR"/>
        </w:rPr>
        <w:t xml:space="preserve">, du </w:t>
      </w:r>
      <w:proofErr w:type="spellStart"/>
      <w:r w:rsidRPr="00977AD5">
        <w:rPr>
          <w:rFonts w:ascii="Arial" w:eastAsia="Times New Roman" w:hAnsi="Arial" w:cs="Arial"/>
          <w:color w:val="000000"/>
          <w:sz w:val="23"/>
          <w:szCs w:val="23"/>
          <w:lang w:eastAsia="fr-FR"/>
        </w:rPr>
        <w:t>Sativex</w:t>
      </w:r>
      <w:proofErr w:type="spellEnd"/>
      <w:r w:rsidRPr="00977AD5">
        <w:rPr>
          <w:rFonts w:ascii="Arial" w:eastAsia="Times New Roman" w:hAnsi="Arial" w:cs="Arial"/>
          <w:color w:val="000000"/>
          <w:sz w:val="23"/>
          <w:szCs w:val="23"/>
          <w:lang w:eastAsia="fr-FR"/>
        </w:rPr>
        <w:t xml:space="preserve"> et du </w:t>
      </w:r>
      <w:proofErr w:type="spellStart"/>
      <w:r w:rsidRPr="00977AD5">
        <w:rPr>
          <w:rFonts w:ascii="Arial" w:eastAsia="Times New Roman" w:hAnsi="Arial" w:cs="Arial"/>
          <w:color w:val="000000"/>
          <w:sz w:val="23"/>
          <w:szCs w:val="23"/>
          <w:lang w:eastAsia="fr-FR"/>
        </w:rPr>
        <w:t>Bedrocan</w:t>
      </w:r>
      <w:proofErr w:type="spellEnd"/>
      <w:r w:rsidRPr="00977AD5">
        <w:rPr>
          <w:rFonts w:ascii="Arial" w:eastAsia="Times New Roman" w:hAnsi="Arial" w:cs="Arial"/>
          <w:color w:val="000000"/>
          <w:sz w:val="23"/>
          <w:szCs w:val="23"/>
          <w:lang w:eastAsia="fr-FR"/>
        </w:rPr>
        <w:t xml:space="preserve"> (vendu sous forme de plantes de cannabis dans les officines hollandaises).</w:t>
      </w:r>
    </w:p>
    <w:p w:rsidR="00977AD5" w:rsidRPr="00977AD5" w:rsidRDefault="00977AD5" w:rsidP="00977AD5">
      <w:pPr>
        <w:shd w:val="clear" w:color="auto" w:fill="FFFFFF"/>
        <w:spacing w:before="450" w:after="450" w:line="384" w:lineRule="atLeast"/>
        <w:jc w:val="both"/>
        <w:rPr>
          <w:rFonts w:ascii="Arial" w:eastAsia="Times New Roman" w:hAnsi="Arial" w:cs="Arial"/>
          <w:color w:val="000000"/>
          <w:sz w:val="23"/>
          <w:szCs w:val="23"/>
          <w:lang w:eastAsia="fr-FR"/>
        </w:rPr>
      </w:pPr>
      <w:r w:rsidRPr="00977AD5">
        <w:rPr>
          <w:rFonts w:ascii="Arial" w:eastAsia="Times New Roman" w:hAnsi="Arial" w:cs="Arial"/>
          <w:color w:val="000000"/>
          <w:sz w:val="23"/>
          <w:szCs w:val="23"/>
          <w:lang w:eastAsia="fr-FR"/>
        </w:rPr>
        <w:t xml:space="preserve">En utilisant le </w:t>
      </w:r>
      <w:proofErr w:type="spellStart"/>
      <w:r w:rsidRPr="00977AD5">
        <w:rPr>
          <w:rFonts w:ascii="Arial" w:eastAsia="Times New Roman" w:hAnsi="Arial" w:cs="Arial"/>
          <w:color w:val="000000"/>
          <w:sz w:val="23"/>
          <w:szCs w:val="23"/>
          <w:lang w:eastAsia="fr-FR"/>
        </w:rPr>
        <w:t>Sativex</w:t>
      </w:r>
      <w:proofErr w:type="spellEnd"/>
      <w:r w:rsidRPr="00977AD5">
        <w:rPr>
          <w:rFonts w:ascii="Arial" w:eastAsia="Times New Roman" w:hAnsi="Arial" w:cs="Arial"/>
          <w:color w:val="000000"/>
          <w:sz w:val="23"/>
          <w:szCs w:val="23"/>
          <w:lang w:eastAsia="fr-FR"/>
        </w:rPr>
        <w:t xml:space="preserve"> en spray buccal, Sarah a été déçue alors que Philippe a constaté une diminution de sa douleur de l’ordre de 30 %. Mais pour tous ces patients et leurs associations, comme l’Union francophone pour les </w:t>
      </w:r>
      <w:proofErr w:type="spellStart"/>
      <w:r w:rsidRPr="00977AD5">
        <w:rPr>
          <w:rFonts w:ascii="Arial" w:eastAsia="Times New Roman" w:hAnsi="Arial" w:cs="Arial"/>
          <w:color w:val="000000"/>
          <w:sz w:val="23"/>
          <w:szCs w:val="23"/>
          <w:lang w:eastAsia="fr-FR"/>
        </w:rPr>
        <w:t>cannabinoïdes</w:t>
      </w:r>
      <w:proofErr w:type="spellEnd"/>
      <w:r w:rsidRPr="00977AD5">
        <w:rPr>
          <w:rFonts w:ascii="Arial" w:eastAsia="Times New Roman" w:hAnsi="Arial" w:cs="Arial"/>
          <w:color w:val="000000"/>
          <w:sz w:val="23"/>
          <w:szCs w:val="23"/>
          <w:lang w:eastAsia="fr-FR"/>
        </w:rPr>
        <w:t xml:space="preserve"> en médecine (UFCM) ou Principes actifs, présidée Fabienne Lopez, il faut aller encore plus loin que la mise sur le marché. « Des malades qui le souhaitent et sous attestation de leur médecin, explique-t-elle, doivent pouvoir se soigner seuls avec leur propre production de cannabis sans risquer d’être poursuivis. » Une façon de rendre légale l’autoproduction à destinée </w:t>
      </w:r>
      <w:r w:rsidRPr="00977AD5">
        <w:rPr>
          <w:rFonts w:ascii="Arial" w:eastAsia="Times New Roman" w:hAnsi="Arial" w:cs="Arial"/>
          <w:color w:val="000000"/>
          <w:sz w:val="23"/>
          <w:szCs w:val="23"/>
          <w:lang w:eastAsia="fr-FR"/>
        </w:rPr>
        <w:lastRenderedPageBreak/>
        <w:t>médicale, couramment pratiquée depuis des années, parmi les dizaines de malades que nous avons rencontrés au cours de notre enquête.</w:t>
      </w:r>
    </w:p>
    <w:p w:rsidR="005D4F2A" w:rsidRDefault="005D4F2A"/>
    <w:sectPr w:rsidR="005D4F2A" w:rsidSect="005D4F2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ltw02-67boldcn">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77AD5"/>
    <w:rsid w:val="00006BDB"/>
    <w:rsid w:val="00206817"/>
    <w:rsid w:val="002F205B"/>
    <w:rsid w:val="003A5A78"/>
    <w:rsid w:val="005D4F2A"/>
    <w:rsid w:val="005E5D60"/>
    <w:rsid w:val="00977AD5"/>
    <w:rsid w:val="00B21110"/>
    <w:rsid w:val="00B4335A"/>
    <w:rsid w:val="00F931D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4F2A"/>
  </w:style>
  <w:style w:type="paragraph" w:styleId="Titre2">
    <w:name w:val="heading 2"/>
    <w:basedOn w:val="Normal"/>
    <w:link w:val="Titre2Car"/>
    <w:uiPriority w:val="9"/>
    <w:qFormat/>
    <w:rsid w:val="00977AD5"/>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77AD5"/>
    <w:rPr>
      <w:rFonts w:ascii="Times New Roman" w:eastAsia="Times New Roman" w:hAnsi="Times New Roman" w:cs="Times New Roman"/>
      <w:b/>
      <w:bCs/>
      <w:sz w:val="36"/>
      <w:szCs w:val="36"/>
      <w:lang w:eastAsia="fr-FR"/>
    </w:rPr>
  </w:style>
  <w:style w:type="paragraph" w:styleId="NormalWeb">
    <w:name w:val="Normal (Web)"/>
    <w:basedOn w:val="Normal"/>
    <w:uiPriority w:val="99"/>
    <w:semiHidden/>
    <w:unhideWhenUsed/>
    <w:rsid w:val="00977AD5"/>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977AD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77AD5"/>
    <w:rPr>
      <w:rFonts w:ascii="Tahoma" w:hAnsi="Tahoma" w:cs="Tahoma"/>
      <w:sz w:val="16"/>
      <w:szCs w:val="16"/>
    </w:rPr>
  </w:style>
  <w:style w:type="character" w:customStyle="1" w:styleId="apple-converted-space">
    <w:name w:val="apple-converted-space"/>
    <w:basedOn w:val="Policepardfaut"/>
    <w:rsid w:val="00B4335A"/>
  </w:style>
  <w:style w:type="character" w:customStyle="1" w:styleId="cap">
    <w:name w:val="cap"/>
    <w:basedOn w:val="Policepardfaut"/>
    <w:rsid w:val="00B4335A"/>
  </w:style>
</w:styles>
</file>

<file path=word/webSettings.xml><?xml version="1.0" encoding="utf-8"?>
<w:webSettings xmlns:r="http://schemas.openxmlformats.org/officeDocument/2006/relationships" xmlns:w="http://schemas.openxmlformats.org/wordprocessingml/2006/main">
  <w:divs>
    <w:div w:id="987321964">
      <w:bodyDiv w:val="1"/>
      <w:marLeft w:val="0"/>
      <w:marRight w:val="0"/>
      <w:marTop w:val="0"/>
      <w:marBottom w:val="0"/>
      <w:divBdr>
        <w:top w:val="none" w:sz="0" w:space="0" w:color="auto"/>
        <w:left w:val="none" w:sz="0" w:space="0" w:color="auto"/>
        <w:bottom w:val="none" w:sz="0" w:space="0" w:color="auto"/>
        <w:right w:val="none" w:sz="0" w:space="0" w:color="auto"/>
      </w:divBdr>
      <w:divsChild>
        <w:div w:id="1987658336">
          <w:marLeft w:val="0"/>
          <w:marRight w:val="0"/>
          <w:marTop w:val="0"/>
          <w:marBottom w:val="0"/>
          <w:divBdr>
            <w:top w:val="none" w:sz="0" w:space="0" w:color="auto"/>
            <w:left w:val="none" w:sz="0" w:space="0" w:color="auto"/>
            <w:bottom w:val="none" w:sz="0" w:space="0" w:color="auto"/>
            <w:right w:val="none" w:sz="0" w:space="0" w:color="auto"/>
          </w:divBdr>
        </w:div>
        <w:div w:id="1701977315">
          <w:marLeft w:val="0"/>
          <w:marRight w:val="0"/>
          <w:marTop w:val="0"/>
          <w:marBottom w:val="0"/>
          <w:divBdr>
            <w:top w:val="none" w:sz="0" w:space="0" w:color="auto"/>
            <w:left w:val="none" w:sz="0" w:space="0" w:color="auto"/>
            <w:bottom w:val="none" w:sz="0" w:space="0" w:color="auto"/>
            <w:right w:val="none" w:sz="0" w:space="0" w:color="auto"/>
          </w:divBdr>
          <w:divsChild>
            <w:div w:id="30156168">
              <w:marLeft w:val="0"/>
              <w:marRight w:val="0"/>
              <w:marTop w:val="0"/>
              <w:marBottom w:val="0"/>
              <w:divBdr>
                <w:top w:val="none" w:sz="0" w:space="0" w:color="auto"/>
                <w:left w:val="none" w:sz="0" w:space="0" w:color="auto"/>
                <w:bottom w:val="single" w:sz="12" w:space="23" w:color="000000"/>
                <w:right w:val="none" w:sz="0" w:space="0" w:color="auto"/>
              </w:divBdr>
            </w:div>
          </w:divsChild>
        </w:div>
        <w:div w:id="433399533">
          <w:marLeft w:val="0"/>
          <w:marRight w:val="0"/>
          <w:marTop w:val="0"/>
          <w:marBottom w:val="0"/>
          <w:divBdr>
            <w:top w:val="none" w:sz="0" w:space="0" w:color="auto"/>
            <w:left w:val="none" w:sz="0" w:space="0" w:color="auto"/>
            <w:bottom w:val="none" w:sz="0" w:space="0" w:color="auto"/>
            <w:right w:val="none" w:sz="0" w:space="0" w:color="auto"/>
          </w:divBdr>
          <w:divsChild>
            <w:div w:id="1899391524">
              <w:marLeft w:val="300"/>
              <w:marRight w:val="0"/>
              <w:marTop w:val="300"/>
              <w:marBottom w:val="300"/>
              <w:divBdr>
                <w:top w:val="none" w:sz="0" w:space="0" w:color="auto"/>
                <w:left w:val="none" w:sz="0" w:space="0" w:color="auto"/>
                <w:bottom w:val="none" w:sz="0" w:space="0" w:color="auto"/>
                <w:right w:val="none" w:sz="0" w:space="0" w:color="auto"/>
              </w:divBdr>
              <w:divsChild>
                <w:div w:id="1135413772">
                  <w:marLeft w:val="0"/>
                  <w:marRight w:val="0"/>
                  <w:marTop w:val="0"/>
                  <w:marBottom w:val="0"/>
                  <w:divBdr>
                    <w:top w:val="none" w:sz="0" w:space="0" w:color="auto"/>
                    <w:left w:val="none" w:sz="0" w:space="0" w:color="auto"/>
                    <w:bottom w:val="single" w:sz="12" w:space="23" w:color="000000"/>
                    <w:right w:val="none" w:sz="0" w:space="0" w:color="auto"/>
                  </w:divBdr>
                </w:div>
              </w:divsChild>
            </w:div>
          </w:divsChild>
        </w:div>
        <w:div w:id="1812672844">
          <w:marLeft w:val="0"/>
          <w:marRight w:val="0"/>
          <w:marTop w:val="0"/>
          <w:marBottom w:val="0"/>
          <w:divBdr>
            <w:top w:val="none" w:sz="0" w:space="0" w:color="auto"/>
            <w:left w:val="none" w:sz="0" w:space="0" w:color="auto"/>
            <w:bottom w:val="none" w:sz="0" w:space="0" w:color="auto"/>
            <w:right w:val="none" w:sz="0" w:space="0" w:color="auto"/>
          </w:divBdr>
          <w:divsChild>
            <w:div w:id="1777142137">
              <w:marLeft w:val="300"/>
              <w:marRight w:val="0"/>
              <w:marTop w:val="300"/>
              <w:marBottom w:val="300"/>
              <w:divBdr>
                <w:top w:val="none" w:sz="0" w:space="0" w:color="auto"/>
                <w:left w:val="none" w:sz="0" w:space="0" w:color="auto"/>
                <w:bottom w:val="none" w:sz="0" w:space="0" w:color="auto"/>
                <w:right w:val="none" w:sz="0" w:space="0" w:color="auto"/>
              </w:divBdr>
              <w:divsChild>
                <w:div w:id="1674215396">
                  <w:marLeft w:val="0"/>
                  <w:marRight w:val="0"/>
                  <w:marTop w:val="0"/>
                  <w:marBottom w:val="0"/>
                  <w:divBdr>
                    <w:top w:val="none" w:sz="0" w:space="0" w:color="auto"/>
                    <w:left w:val="none" w:sz="0" w:space="0" w:color="auto"/>
                    <w:bottom w:val="single" w:sz="12" w:space="23" w:color="000000"/>
                    <w:right w:val="none" w:sz="0" w:space="0" w:color="auto"/>
                  </w:divBdr>
                </w:div>
              </w:divsChild>
            </w:div>
          </w:divsChild>
        </w:div>
        <w:div w:id="262684938">
          <w:marLeft w:val="0"/>
          <w:marRight w:val="0"/>
          <w:marTop w:val="0"/>
          <w:marBottom w:val="0"/>
          <w:divBdr>
            <w:top w:val="none" w:sz="0" w:space="0" w:color="auto"/>
            <w:left w:val="none" w:sz="0" w:space="0" w:color="auto"/>
            <w:bottom w:val="none" w:sz="0" w:space="0" w:color="auto"/>
            <w:right w:val="none" w:sz="0" w:space="0" w:color="auto"/>
          </w:divBdr>
          <w:divsChild>
            <w:div w:id="1371493516">
              <w:marLeft w:val="0"/>
              <w:marRight w:val="0"/>
              <w:marTop w:val="0"/>
              <w:marBottom w:val="0"/>
              <w:divBdr>
                <w:top w:val="none" w:sz="0" w:space="0" w:color="auto"/>
                <w:left w:val="none" w:sz="0" w:space="0" w:color="auto"/>
                <w:bottom w:val="single" w:sz="12" w:space="23" w:color="000000"/>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1409</Words>
  <Characters>7752</Characters>
  <Application>Microsoft Office Word</Application>
  <DocSecurity>0</DocSecurity>
  <Lines>64</Lines>
  <Paragraphs>18</Paragraphs>
  <ScaleCrop>false</ScaleCrop>
  <Company/>
  <LinksUpToDate>false</LinksUpToDate>
  <CharactersWithSpaces>9143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Guy Millant</dc:creator>
  <cp:lastModifiedBy>Guy Millant</cp:lastModifiedBy>
  <cp:revision>2</cp:revision>
  <dcterms:created xsi:type="dcterms:W3CDTF">2013-12-13T14:36:00Z</dcterms:created>
  <dcterms:modified xsi:type="dcterms:W3CDTF">2013-12-13T14:36:00Z</dcterms:modified>
</cp:coreProperties>
</file>